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39B3" w14:textId="25F02977"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r w:rsidR="0044430B">
        <w:rPr>
          <w:rFonts w:ascii="Times New Roman" w:hAnsi="Times New Roman"/>
          <w:b/>
          <w:sz w:val="24"/>
          <w:szCs w:val="24"/>
        </w:rPr>
        <w:t>A</w:t>
      </w:r>
      <w:r w:rsidR="00A16C25">
        <w:rPr>
          <w:rFonts w:ascii="Times New Roman" w:hAnsi="Times New Roman"/>
          <w:b/>
          <w:sz w:val="24"/>
          <w:szCs w:val="24"/>
        </w:rPr>
        <w:t>.262.</w:t>
      </w:r>
      <w:r w:rsidR="00B65FB4">
        <w:rPr>
          <w:rFonts w:ascii="Times New Roman" w:hAnsi="Times New Roman"/>
          <w:b/>
          <w:sz w:val="24"/>
          <w:szCs w:val="24"/>
        </w:rPr>
        <w:t>25</w:t>
      </w:r>
      <w:r w:rsidR="00A16C25">
        <w:rPr>
          <w:rFonts w:ascii="Times New Roman" w:hAnsi="Times New Roman"/>
          <w:b/>
          <w:sz w:val="24"/>
          <w:szCs w:val="24"/>
        </w:rPr>
        <w:t>.202</w:t>
      </w:r>
      <w:r w:rsidR="00B65FB4">
        <w:rPr>
          <w:rFonts w:ascii="Times New Roman" w:hAnsi="Times New Roman"/>
          <w:b/>
          <w:sz w:val="24"/>
          <w:szCs w:val="24"/>
        </w:rPr>
        <w:t>5</w:t>
      </w:r>
      <w:r w:rsidR="007916C0">
        <w:rPr>
          <w:rFonts w:ascii="Times New Roman" w:hAnsi="Times New Roman"/>
          <w:sz w:val="24"/>
          <w:szCs w:val="24"/>
        </w:rPr>
        <w:tab/>
      </w:r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14:paraId="39FD45EB" w14:textId="77777777"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70238F" w14:textId="77777777"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14:paraId="1D1100F7" w14:textId="77777777" w:rsidR="00162D50" w:rsidRDefault="002E685A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badania lekarskie pracowników Sądu Rejonowego w Jarosławiu w okresie</w:t>
      </w:r>
    </w:p>
    <w:p w14:paraId="305EB94E" w14:textId="07FDE62B" w:rsidR="00B343D8" w:rsidRPr="00162D50" w:rsidRDefault="003C5C59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B65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B65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4443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62D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14:paraId="3CF7BA4E" w14:textId="77777777"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14:paraId="06B31B6E" w14:textId="77777777"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14:paraId="202FFD51" w14:textId="77777777"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14:paraId="6C15C24C" w14:textId="77777777" w:rsidR="008D1D8A" w:rsidRPr="00223769" w:rsidRDefault="00C06DAC" w:rsidP="002237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sz w:val="24"/>
          <w:szCs w:val="24"/>
        </w:rPr>
        <w:t xml:space="preserve">przeprowadzanie wstępnych </w:t>
      </w:r>
      <w:r w:rsidR="00223769" w:rsidRPr="00223769">
        <w:rPr>
          <w:rFonts w:ascii="Times New Roman" w:hAnsi="Times New Roman"/>
          <w:sz w:val="24"/>
          <w:szCs w:val="24"/>
        </w:rPr>
        <w:t xml:space="preserve">kontrolnych </w:t>
      </w:r>
      <w:r w:rsidRPr="00223769">
        <w:rPr>
          <w:rFonts w:ascii="Times New Roman" w:hAnsi="Times New Roman"/>
          <w:sz w:val="24"/>
          <w:szCs w:val="24"/>
        </w:rPr>
        <w:t xml:space="preserve">i okresowych profilaktycznych badań lekarskich obejmujących podstawowe badania analityczne oraz konsultacje specjalistyczne </w:t>
      </w:r>
      <w:r w:rsidRPr="00223769">
        <w:rPr>
          <w:rFonts w:ascii="Times New Roman" w:hAnsi="Times New Roman"/>
          <w:color w:val="000000" w:themeColor="text1"/>
          <w:sz w:val="24"/>
          <w:szCs w:val="24"/>
        </w:rPr>
        <w:t>wymagane na poszczególnych stanowiskach pracy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</w:rPr>
        <w:t xml:space="preserve"> oraz 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specjalistyczne badania dla pracowników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korzystających z własnych samochodów do celów służbowych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S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pecjalistyczne badania okulistyczne niezależnie od badań wstępnych , kontrolnych, okresowych </w:t>
      </w:r>
      <w:r w:rsidR="008D1D8A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badań.</w:t>
      </w:r>
    </w:p>
    <w:p w14:paraId="19CBCE74" w14:textId="77777777" w:rsid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wstępn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</w:t>
      </w:r>
      <w:r w:rsidR="00C150D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55224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 RCB, WBC, HGB, HCT), badanie poziomu cukru i cholesterolu, badanie okulistyczne, wydanie orzeczenia o dopuszczeniu do pracy na wskazanym stanowisku w skierowaniu.</w:t>
      </w:r>
    </w:p>
    <w:p w14:paraId="3ABC00E6" w14:textId="77777777" w:rsidR="008D1D8A" w:rsidRPr="00223769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badania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kontroln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23769" w:rsidRPr="00223769">
        <w:rPr>
          <w:rFonts w:ascii="Times New Roman" w:hAnsi="Times New Roman"/>
          <w:sz w:val="24"/>
          <w:szCs w:val="24"/>
        </w:rPr>
        <w:t>pracowników po przebytej chorobie trwającej powyżej 33 dnia</w:t>
      </w:r>
      <w:r w:rsidR="00223769" w:rsidRPr="00223769">
        <w:rPr>
          <w:rFonts w:ascii="Times New Roman" w:hAnsi="Times New Roman"/>
          <w:bCs/>
          <w:sz w:val="24"/>
          <w:szCs w:val="24"/>
        </w:rPr>
        <w:t xml:space="preserve">)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wydanie orzeczenia lekarza medycyny pracy o dopuszczeniu do pracy na zajmowanym stanowisku po opinii lekarza prowadzącego,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badanie internistyczne przez lekarza medycyny pracy, RTG klatki piersiowej, EKG, ba</w:t>
      </w:r>
      <w:r w:rsidR="00906A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danie moczu, morfologia pełna (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z RCB, WBC, HGB, HCT), badanie poziomu cukru </w:t>
      </w:r>
      <w:r w:rsid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 cholesterolu, badanie okulistyczne, wydanie orzeczenia o dopuszczeniu do pracy na wskazanym stanowisku w ski</w:t>
      </w:r>
      <w:r w:rsidR="00223769" w:rsidRPr="00255224">
        <w:rPr>
          <w:rFonts w:ascii="Times New Roman" w:hAnsi="Times New Roman"/>
          <w:color w:val="000000" w:themeColor="text1"/>
          <w:sz w:val="24"/>
          <w:szCs w:val="24"/>
        </w:rPr>
        <w:t>erowaniu</w:t>
      </w:r>
      <w:r w:rsidR="00255224">
        <w:rPr>
          <w:rFonts w:ascii="Times New Roman" w:hAnsi="Times New Roman"/>
          <w:color w:val="000000" w:themeColor="text1"/>
          <w:sz w:val="24"/>
          <w:szCs w:val="24"/>
        </w:rPr>
        <w:t xml:space="preserve">, na podstawie </w:t>
      </w:r>
      <w:r w:rsidR="00255224">
        <w:rPr>
          <w:rFonts w:ascii="Times New Roman" w:hAnsi="Times New Roman"/>
          <w:color w:val="000000"/>
          <w:sz w:val="24"/>
          <w:szCs w:val="24"/>
        </w:rPr>
        <w:t>zaświadczenia</w:t>
      </w:r>
      <w:r w:rsidR="00255224" w:rsidRPr="00255224">
        <w:rPr>
          <w:rFonts w:ascii="Times New Roman" w:hAnsi="Times New Roman"/>
          <w:color w:val="000000"/>
          <w:sz w:val="24"/>
          <w:szCs w:val="24"/>
        </w:rPr>
        <w:t xml:space="preserve"> od lekarza prowadzącego (leczącego) o zakończeniu leczenia.</w:t>
      </w:r>
    </w:p>
    <w:p w14:paraId="597B3957" w14:textId="77777777" w:rsidR="008D1D8A" w:rsidRDefault="008D1D8A" w:rsidP="0022376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badania </w:t>
      </w:r>
      <w:r w:rsidR="00EA0415"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okresow</w:t>
      </w:r>
      <w:r w:rsidRPr="0022376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23769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wydanie orzeczenia lekarza medycyny pracy o dopuszczeniu do pracy na zajmowanym stanowisku po opinii lekarza prowadzącego, badanie internistyczne przez lekarza medycyny pracy, RTG klatki piersiowej, EKG, badanie moczu, morfologia pełna ( z RCB, WBC, HGB, HCT), badanie poziomu cukru i cholesterolu, badanie okulistyczne, wydanie orzeczenia o dopuszczeniu do pracy na wskazanym stanowisku w skierowaniu</w:t>
      </w:r>
      <w:r w:rsidR="002552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753AAE0" w14:textId="77777777" w:rsidR="00EA0415" w:rsidRDefault="0022376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 przypadku skierowania dla pracownika </w:t>
      </w:r>
      <w:r w:rsidR="00C52AC3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korzystającego z własnego samochodu do celów służbowych </w:t>
      </w:r>
      <w:r w:rsidR="00EA0415" w:rsidRPr="0022376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przeprowadzenie badań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dla kierowców,</w:t>
      </w:r>
    </w:p>
    <w:p w14:paraId="0FCF3F46" w14:textId="77777777" w:rsidR="003A52F2" w:rsidRDefault="003A52F2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- zleca się również wykonanie ukierunkowanych badań specjalistycznych pracownikom wskazanym przez Zamawiającego,</w:t>
      </w:r>
    </w:p>
    <w:p w14:paraId="1CBB297D" w14:textId="77777777" w:rsidR="003C5C59" w:rsidRPr="00223769" w:rsidRDefault="003C5C59" w:rsidP="00223769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 Zamawiający wymaga aby osoby wskazane przez Zamawia</w:t>
      </w:r>
      <w:r w:rsidR="00EE67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jącego oraz osoby kierowane na 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adania wstępne obowiązkowo odbyły wizytę oraz miały zlecone badania w zakresie ujętym w opisie przedmiotu zamówienia </w:t>
      </w:r>
    </w:p>
    <w:p w14:paraId="533357B5" w14:textId="77777777" w:rsidR="00C06DAC" w:rsidRDefault="00C06DAC" w:rsidP="00C06DAC">
      <w:pPr>
        <w:jc w:val="both"/>
        <w:rPr>
          <w:rFonts w:ascii="Times New Roman" w:hAnsi="Times New Roman"/>
          <w:sz w:val="24"/>
          <w:szCs w:val="24"/>
        </w:rPr>
      </w:pPr>
      <w:r w:rsidRPr="00734B15">
        <w:rPr>
          <w:rFonts w:ascii="Times New Roman" w:hAnsi="Times New Roman"/>
          <w:sz w:val="24"/>
          <w:szCs w:val="24"/>
        </w:rPr>
        <w:t>- wydawanie orzeczeń lekarskich o zdolności do pracy na danym stanowisku</w:t>
      </w:r>
      <w:r w:rsidR="00223769">
        <w:rPr>
          <w:rFonts w:ascii="Times New Roman" w:hAnsi="Times New Roman"/>
          <w:sz w:val="24"/>
          <w:szCs w:val="24"/>
        </w:rPr>
        <w:t>.</w:t>
      </w:r>
    </w:p>
    <w:p w14:paraId="73B8968A" w14:textId="25A95DCD"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B65FB4">
        <w:rPr>
          <w:rFonts w:ascii="Times New Roman" w:hAnsi="Times New Roman"/>
          <w:bCs/>
          <w:sz w:val="24"/>
          <w:szCs w:val="24"/>
        </w:rPr>
        <w:t>6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B65FB4">
        <w:rPr>
          <w:rFonts w:ascii="Times New Roman" w:hAnsi="Times New Roman"/>
          <w:bCs/>
          <w:sz w:val="24"/>
          <w:szCs w:val="24"/>
        </w:rPr>
        <w:t>6</w:t>
      </w:r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14:paraId="0B741988" w14:textId="77777777" w:rsidR="00B343D8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</w:p>
    <w:p w14:paraId="00043161" w14:textId="77777777" w:rsidR="001E7935" w:rsidRPr="001E7935" w:rsidRDefault="001E7935" w:rsidP="001E7935">
      <w:pPr>
        <w:rPr>
          <w:rFonts w:ascii="Times New Roman" w:hAnsi="Times New Roman"/>
          <w:sz w:val="24"/>
          <w:szCs w:val="24"/>
        </w:rPr>
      </w:pPr>
      <w:r w:rsidRPr="001E7935">
        <w:rPr>
          <w:rFonts w:ascii="Times New Roman" w:hAnsi="Times New Roman"/>
          <w:sz w:val="24"/>
          <w:szCs w:val="24"/>
        </w:rPr>
        <w:t>Oferuję wykon</w:t>
      </w:r>
      <w:r>
        <w:rPr>
          <w:rFonts w:ascii="Times New Roman" w:hAnsi="Times New Roman"/>
          <w:sz w:val="24"/>
          <w:szCs w:val="24"/>
        </w:rPr>
        <w:t xml:space="preserve">anie przedmiotu zamówienia za: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542"/>
        <w:gridCol w:w="1394"/>
        <w:gridCol w:w="1394"/>
      </w:tblGrid>
      <w:tr w:rsidR="00E63526" w:rsidRPr="001E7935" w14:paraId="42695BA6" w14:textId="77777777" w:rsidTr="00BF4819">
        <w:trPr>
          <w:jc w:val="center"/>
        </w:trPr>
        <w:tc>
          <w:tcPr>
            <w:tcW w:w="467" w:type="dxa"/>
          </w:tcPr>
          <w:p w14:paraId="3BE707D7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542" w:type="dxa"/>
          </w:tcPr>
          <w:p w14:paraId="2924A663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1394" w:type="dxa"/>
          </w:tcPr>
          <w:p w14:paraId="7E0FFF26" w14:textId="77777777" w:rsidR="00E63526" w:rsidRPr="001E7935" w:rsidRDefault="00E63526" w:rsidP="00E63526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035D9A">
              <w:rPr>
                <w:rFonts w:ascii="Times New Roman" w:hAnsi="Times New Roman"/>
                <w:sz w:val="24"/>
                <w:szCs w:val="24"/>
              </w:rPr>
              <w:t>netto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  <w:tc>
          <w:tcPr>
            <w:tcW w:w="1394" w:type="dxa"/>
          </w:tcPr>
          <w:p w14:paraId="46BC572E" w14:textId="77777777" w:rsidR="00E63526" w:rsidRPr="001E7935" w:rsidRDefault="00035D9A" w:rsidP="001E7935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Cena w zł. </w:t>
            </w:r>
            <w:r w:rsidR="0074632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rutto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 badanie osoby</w:t>
            </w:r>
          </w:p>
        </w:tc>
      </w:tr>
      <w:tr w:rsidR="00E63526" w:rsidRPr="001E7935" w14:paraId="19655B58" w14:textId="77777777" w:rsidTr="00BF4819">
        <w:trPr>
          <w:trHeight w:val="662"/>
          <w:jc w:val="center"/>
        </w:trPr>
        <w:tc>
          <w:tcPr>
            <w:tcW w:w="467" w:type="dxa"/>
          </w:tcPr>
          <w:p w14:paraId="5EEDC446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14:paraId="628F8A85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  <w:r w:rsidRPr="001E7935">
              <w:rPr>
                <w:rFonts w:ascii="Times New Roman" w:hAnsi="Times New Roman"/>
                <w:sz w:val="24"/>
                <w:szCs w:val="24"/>
              </w:rPr>
              <w:t xml:space="preserve">Badanie </w:t>
            </w:r>
            <w:r>
              <w:rPr>
                <w:rFonts w:ascii="Times New Roman" w:hAnsi="Times New Roman"/>
                <w:sz w:val="24"/>
                <w:szCs w:val="24"/>
              </w:rPr>
              <w:t>wstępne/</w:t>
            </w:r>
            <w:r w:rsidRPr="001E7935">
              <w:rPr>
                <w:rFonts w:ascii="Times New Roman" w:hAnsi="Times New Roman"/>
                <w:sz w:val="24"/>
                <w:szCs w:val="24"/>
              </w:rPr>
              <w:t>kontrolne</w:t>
            </w:r>
            <w:r>
              <w:rPr>
                <w:rFonts w:ascii="Times New Roman" w:hAnsi="Times New Roman"/>
                <w:sz w:val="24"/>
                <w:szCs w:val="24"/>
              </w:rPr>
              <w:t>/okresowe</w:t>
            </w:r>
          </w:p>
          <w:p w14:paraId="37C1E908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515B425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CACB9EB" w14:textId="77777777" w:rsidR="00E63526" w:rsidRPr="001E7935" w:rsidRDefault="00E63526" w:rsidP="00FB3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6DF2D1" w14:textId="77777777"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14:paraId="75093070" w14:textId="77777777"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14:paraId="7C9423D5" w14:textId="77777777"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14:paraId="5A2F98FD" w14:textId="77777777"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14:paraId="6F0D106D" w14:textId="77777777"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NIP…………………………………………………………………………………………</w:t>
      </w:r>
    </w:p>
    <w:p w14:paraId="633C22BA" w14:textId="77777777"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14:paraId="150D209A" w14:textId="77777777"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33A85E0E" w14:textId="77777777"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14:paraId="5D2D1C12" w14:textId="77777777"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14:paraId="269AC857" w14:textId="77777777"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1B04775E" w14:textId="77777777"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14:paraId="156408C0" w14:textId="77777777"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14:paraId="39B058AF" w14:textId="77777777"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35D9A"/>
    <w:rsid w:val="00162D50"/>
    <w:rsid w:val="001A0541"/>
    <w:rsid w:val="001E7935"/>
    <w:rsid w:val="00223769"/>
    <w:rsid w:val="00255224"/>
    <w:rsid w:val="002E685A"/>
    <w:rsid w:val="003A52F2"/>
    <w:rsid w:val="003C5C59"/>
    <w:rsid w:val="0044430B"/>
    <w:rsid w:val="004C536B"/>
    <w:rsid w:val="004F1F4F"/>
    <w:rsid w:val="0058773F"/>
    <w:rsid w:val="00594847"/>
    <w:rsid w:val="00682C07"/>
    <w:rsid w:val="006A3797"/>
    <w:rsid w:val="006D37F6"/>
    <w:rsid w:val="00712DA0"/>
    <w:rsid w:val="00734B15"/>
    <w:rsid w:val="00746323"/>
    <w:rsid w:val="007916C0"/>
    <w:rsid w:val="007E4D12"/>
    <w:rsid w:val="008A3402"/>
    <w:rsid w:val="008D1D8A"/>
    <w:rsid w:val="00906A49"/>
    <w:rsid w:val="00921B0A"/>
    <w:rsid w:val="009E6E23"/>
    <w:rsid w:val="00A104B1"/>
    <w:rsid w:val="00A16C25"/>
    <w:rsid w:val="00A40D2A"/>
    <w:rsid w:val="00B343D8"/>
    <w:rsid w:val="00B448BC"/>
    <w:rsid w:val="00B65FB4"/>
    <w:rsid w:val="00BC4EDF"/>
    <w:rsid w:val="00BF0E9B"/>
    <w:rsid w:val="00C06DAC"/>
    <w:rsid w:val="00C150D5"/>
    <w:rsid w:val="00C52AC3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8DE0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48</cp:revision>
  <cp:lastPrinted>2019-11-12T09:26:00Z</cp:lastPrinted>
  <dcterms:created xsi:type="dcterms:W3CDTF">2016-10-17T07:56:00Z</dcterms:created>
  <dcterms:modified xsi:type="dcterms:W3CDTF">2025-11-24T10:00:00Z</dcterms:modified>
</cp:coreProperties>
</file>